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Мурсалимова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</w:t>
      </w:r>
      <w:r>
        <w:rPr>
          <w:rFonts w:ascii="Times New Roman" w:eastAsia="Times New Roman" w:hAnsi="Times New Roman" w:cs="Times New Roman"/>
          <w:sz w:val="27"/>
          <w:szCs w:val="27"/>
        </w:rPr>
        <w:t>7543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86217543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Мурсалимова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820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</w:t>
      </w:r>
      <w:r>
        <w:rPr>
          <w:rFonts w:ascii="Times New Roman" w:eastAsia="Times New Roman" w:hAnsi="Times New Roman" w:cs="Times New Roman"/>
        </w:rPr>
        <w:t>округа-Югры 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), Банк: РКЦ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0412365400665008202420160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